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233EE5" w:rsidRPr="007353E4" w:rsidRDefault="00233EE5" w:rsidP="00052832">
      <w:pPr>
        <w:shd w:val="clear" w:color="auto" w:fill="D9D9D9" w:themeFill="background1" w:themeFillShade="D9"/>
        <w:spacing w:line="360" w:lineRule="auto"/>
        <w:jc w:val="center"/>
        <w:rPr>
          <w:rFonts w:ascii="Tahoma" w:hAnsi="Tahoma"/>
          <w:b/>
          <w:bCs/>
          <w:sz w:val="24"/>
        </w:rPr>
      </w:pPr>
      <w:r w:rsidRPr="007353E4">
        <w:rPr>
          <w:rFonts w:ascii="Tahoma" w:hAnsi="Tahoma"/>
          <w:b/>
          <w:bCs/>
          <w:sz w:val="24"/>
          <w:rtl/>
        </w:rPr>
        <w:t>بسم الله الرحمن الرحیم</w:t>
      </w:r>
    </w:p>
    <w:p w:rsidR="00007BA3" w:rsidRDefault="00233EE5" w:rsidP="0015176A">
      <w:pPr>
        <w:shd w:val="clear" w:color="auto" w:fill="D9D9D9" w:themeFill="background1" w:themeFillShade="D9"/>
        <w:spacing w:line="360" w:lineRule="auto"/>
        <w:jc w:val="lowKashida"/>
        <w:rPr>
          <w:rFonts w:ascii="Tahoma" w:hAnsi="Tahoma"/>
          <w:b/>
          <w:bCs/>
          <w:sz w:val="24"/>
          <w:rtl/>
        </w:rPr>
      </w:pPr>
      <w:r w:rsidRPr="007353E4">
        <w:rPr>
          <w:rFonts w:ascii="Tahoma" w:hAnsi="Tahoma"/>
          <w:b/>
          <w:bCs/>
          <w:sz w:val="24"/>
          <w:rtl/>
        </w:rPr>
        <w:t>حجیت عقل در فقه</w:t>
      </w:r>
    </w:p>
    <w:p w:rsidR="00AB302E" w:rsidRDefault="00BB03EB" w:rsidP="00E27893">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r>
      <w:r w:rsidR="00E27893">
        <w:rPr>
          <w:rFonts w:ascii="Tahoma" w:hAnsi="Tahoma" w:hint="cs"/>
          <w:b/>
          <w:bCs/>
          <w:sz w:val="24"/>
          <w:rtl/>
        </w:rPr>
        <w:t>قاعده ملازمه</w:t>
      </w:r>
    </w:p>
    <w:p w:rsidR="00C63806" w:rsidRDefault="00E27893" w:rsidP="00C63806">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r>
      <w:r w:rsidR="00C63806">
        <w:rPr>
          <w:rFonts w:ascii="Tahoma" w:hAnsi="Tahoma"/>
          <w:b/>
          <w:bCs/>
          <w:sz w:val="24"/>
          <w:rtl/>
        </w:rPr>
        <w:tab/>
      </w:r>
      <w:r>
        <w:rPr>
          <w:rFonts w:ascii="Tahoma" w:hAnsi="Tahoma" w:hint="cs"/>
          <w:b/>
          <w:bCs/>
          <w:sz w:val="24"/>
          <w:rtl/>
        </w:rPr>
        <w:t xml:space="preserve">پاسخ </w:t>
      </w:r>
      <w:r w:rsidR="00C63806">
        <w:rPr>
          <w:rFonts w:ascii="Tahoma" w:hAnsi="Tahoma" w:hint="cs"/>
          <w:b/>
          <w:bCs/>
          <w:sz w:val="24"/>
          <w:rtl/>
        </w:rPr>
        <w:t>و بررسی</w:t>
      </w:r>
      <w:r>
        <w:rPr>
          <w:rFonts w:ascii="Tahoma" w:hAnsi="Tahoma" w:hint="cs"/>
          <w:b/>
          <w:bCs/>
          <w:sz w:val="24"/>
          <w:rtl/>
        </w:rPr>
        <w:t xml:space="preserve"> شبهات قاعده ملازمه</w:t>
      </w:r>
    </w:p>
    <w:p w:rsidR="00C63806" w:rsidRPr="007353E4" w:rsidRDefault="00C63806" w:rsidP="00C63806">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r>
      <w:r>
        <w:rPr>
          <w:rFonts w:ascii="Tahoma" w:hAnsi="Tahoma"/>
          <w:b/>
          <w:bCs/>
          <w:sz w:val="24"/>
          <w:rtl/>
        </w:rPr>
        <w:tab/>
      </w:r>
      <w:r>
        <w:rPr>
          <w:rFonts w:ascii="Tahoma" w:hAnsi="Tahoma"/>
          <w:b/>
          <w:bCs/>
          <w:sz w:val="24"/>
          <w:rtl/>
        </w:rPr>
        <w:tab/>
      </w:r>
      <w:r>
        <w:rPr>
          <w:rFonts w:ascii="Tahoma" w:hAnsi="Tahoma" w:hint="cs"/>
          <w:b/>
          <w:bCs/>
          <w:sz w:val="24"/>
          <w:rtl/>
        </w:rPr>
        <w:t xml:space="preserve">شبهه دور در دلیل عقل </w:t>
      </w:r>
    </w:p>
    <w:p w:rsidR="00D938A9" w:rsidRPr="007353E4" w:rsidRDefault="00233EE5" w:rsidP="00AB302E">
      <w:pPr>
        <w:spacing w:line="360" w:lineRule="auto"/>
        <w:jc w:val="lowKashida"/>
        <w:rPr>
          <w:rFonts w:ascii="Tahoma" w:hAnsi="Tahoma"/>
          <w:b/>
          <w:bCs/>
          <w:sz w:val="24"/>
          <w:rtl/>
        </w:rPr>
      </w:pPr>
      <w:r w:rsidRPr="007353E4">
        <w:rPr>
          <w:rFonts w:ascii="Tahoma" w:hAnsi="Tahoma"/>
          <w:b/>
          <w:bCs/>
          <w:sz w:val="24"/>
          <w:rtl/>
        </w:rPr>
        <w:t xml:space="preserve">جلسه </w:t>
      </w:r>
      <w:r w:rsidR="00E46875" w:rsidRPr="007353E4">
        <w:rPr>
          <w:rFonts w:ascii="Tahoma" w:hAnsi="Tahoma" w:hint="cs"/>
          <w:b/>
          <w:bCs/>
          <w:sz w:val="24"/>
          <w:rtl/>
        </w:rPr>
        <w:t>پنجاه</w:t>
      </w:r>
      <w:r w:rsidR="00B14F48">
        <w:rPr>
          <w:rFonts w:ascii="Tahoma" w:hAnsi="Tahoma" w:hint="cs"/>
          <w:b/>
          <w:bCs/>
          <w:sz w:val="24"/>
          <w:rtl/>
        </w:rPr>
        <w:t xml:space="preserve"> و </w:t>
      </w:r>
      <w:r w:rsidR="00AB302E">
        <w:rPr>
          <w:rFonts w:ascii="Tahoma" w:hAnsi="Tahoma" w:hint="cs"/>
          <w:b/>
          <w:bCs/>
          <w:sz w:val="24"/>
          <w:rtl/>
        </w:rPr>
        <w:t>چهار</w:t>
      </w:r>
      <w:r w:rsidR="00E46875" w:rsidRPr="007353E4">
        <w:rPr>
          <w:rFonts w:ascii="Tahoma" w:hAnsi="Tahoma" w:hint="cs"/>
          <w:b/>
          <w:bCs/>
          <w:sz w:val="24"/>
          <w:rtl/>
        </w:rPr>
        <w:t>م</w:t>
      </w:r>
      <w:r w:rsidRPr="007353E4">
        <w:rPr>
          <w:rFonts w:ascii="Tahoma" w:hAnsi="Tahoma"/>
          <w:b/>
          <w:bCs/>
          <w:sz w:val="24"/>
          <w:rtl/>
        </w:rPr>
        <w:t xml:space="preserve">_ </w:t>
      </w:r>
      <w:r w:rsidR="001C4559" w:rsidRPr="007353E4">
        <w:rPr>
          <w:rFonts w:ascii="Tahoma" w:hAnsi="Tahoma" w:hint="cs"/>
          <w:b/>
          <w:bCs/>
          <w:sz w:val="24"/>
          <w:rtl/>
        </w:rPr>
        <w:t>1</w:t>
      </w:r>
      <w:r w:rsidR="00AB302E">
        <w:rPr>
          <w:rFonts w:ascii="Tahoma" w:hAnsi="Tahoma" w:hint="cs"/>
          <w:b/>
          <w:bCs/>
          <w:sz w:val="24"/>
          <w:rtl/>
        </w:rPr>
        <w:t>9</w:t>
      </w:r>
      <w:r w:rsidRPr="007353E4">
        <w:rPr>
          <w:rFonts w:ascii="Tahoma" w:hAnsi="Tahoma" w:hint="cs"/>
          <w:b/>
          <w:bCs/>
          <w:sz w:val="24"/>
          <w:rtl/>
        </w:rPr>
        <w:t xml:space="preserve"> </w:t>
      </w:r>
      <w:r w:rsidRPr="007353E4">
        <w:rPr>
          <w:rFonts w:ascii="Tahoma" w:hAnsi="Tahoma"/>
          <w:b/>
          <w:bCs/>
          <w:sz w:val="24"/>
          <w:rtl/>
        </w:rPr>
        <w:t>بهمن 95</w:t>
      </w:r>
    </w:p>
    <w:p w:rsidR="000F38C2" w:rsidRDefault="00E27893" w:rsidP="000F38C2">
      <w:pPr>
        <w:spacing w:line="360" w:lineRule="auto"/>
        <w:jc w:val="lowKashida"/>
        <w:rPr>
          <w:sz w:val="24"/>
          <w:rtl/>
        </w:rPr>
      </w:pPr>
      <w:r>
        <w:rPr>
          <w:rFonts w:hint="cs"/>
          <w:sz w:val="24"/>
          <w:rtl/>
        </w:rPr>
        <w:t>بعد از بیان دلیل بر قاعده‌ی ملازمه نوبت می‌رسد به پاسخ دادن و بررسی شبهه‌ها و اشکالاتی که به قاعده‌ی ملازمه شده است.</w:t>
      </w:r>
    </w:p>
    <w:p w:rsidR="00E27893" w:rsidRDefault="00E27893" w:rsidP="000F38C2">
      <w:pPr>
        <w:spacing w:line="360" w:lineRule="auto"/>
        <w:jc w:val="lowKashida"/>
        <w:rPr>
          <w:rFonts w:hint="cs"/>
          <w:sz w:val="24"/>
          <w:rtl/>
        </w:rPr>
      </w:pPr>
      <w:r>
        <w:rPr>
          <w:rFonts w:hint="cs"/>
          <w:sz w:val="24"/>
          <w:rtl/>
        </w:rPr>
        <w:t>به عبارت دیگر ما برای عقل اگر بخواهیم جایگاه دلیلیت در فقه قائل شویم باید شبهه هایی را پاسخ دهیم:</w:t>
      </w:r>
    </w:p>
    <w:p w:rsidR="00E27893" w:rsidRDefault="00E27893" w:rsidP="00E27893">
      <w:pPr>
        <w:pStyle w:val="ListParagraph"/>
        <w:numPr>
          <w:ilvl w:val="0"/>
          <w:numId w:val="25"/>
        </w:numPr>
        <w:spacing w:line="360" w:lineRule="auto"/>
        <w:jc w:val="lowKashida"/>
        <w:rPr>
          <w:sz w:val="24"/>
        </w:rPr>
      </w:pPr>
      <w:r>
        <w:rPr>
          <w:rFonts w:hint="cs"/>
          <w:sz w:val="24"/>
          <w:rtl/>
        </w:rPr>
        <w:t xml:space="preserve">شما برای اثبات دلیل بودن عقل به خود عقل مراجعه کردید و این دور واضح است. چگونه بتوانیم به عقل استناد کنیم، برای اثبات حجیت عقل در قاعده‌ی ملازمه. </w:t>
      </w:r>
    </w:p>
    <w:p w:rsidR="00E27893" w:rsidRDefault="00E27893" w:rsidP="00E27893">
      <w:pPr>
        <w:pStyle w:val="ListParagraph"/>
        <w:spacing w:line="360" w:lineRule="auto"/>
        <w:jc w:val="lowKashida"/>
        <w:rPr>
          <w:rFonts w:hint="cs"/>
          <w:sz w:val="24"/>
          <w:rtl/>
        </w:rPr>
      </w:pPr>
      <w:r>
        <w:rPr>
          <w:rFonts w:hint="cs"/>
          <w:sz w:val="24"/>
          <w:rtl/>
        </w:rPr>
        <w:t>این اشکال اختصاص به این جا ندارد، اختصاص به اصول هم ندارد. بحثی است فلسفی در مورد دلیل بودن  عقل که از دیرباز فلاسفه ما اشاراتی داشتند و این شبهه با بیانات گوناگون از طرف برخی از فلاسفه غرب و حتی عرفاء اروپایی مطرح شده است. پاسخ هایی هم فرموده‌اند. به دنبال نقل و نقد پاسخ‌های گفته شده نیستم، فقط جوابی را که به نظر خود ما رسیده است، و می‌توان گفت حلال مشکل است آن را عرض می‌کنم.</w:t>
      </w:r>
    </w:p>
    <w:p w:rsidR="00E27893" w:rsidRDefault="00E27893" w:rsidP="00E27893">
      <w:pPr>
        <w:pStyle w:val="ListParagraph"/>
        <w:spacing w:line="360" w:lineRule="auto"/>
        <w:jc w:val="lowKashida"/>
        <w:rPr>
          <w:rFonts w:hint="cs"/>
          <w:sz w:val="24"/>
          <w:rtl/>
        </w:rPr>
      </w:pPr>
      <w:r>
        <w:rPr>
          <w:rFonts w:hint="cs"/>
          <w:sz w:val="24"/>
          <w:rtl/>
        </w:rPr>
        <w:t>مقدمتا دو مطلب را عرض می کنیم:</w:t>
      </w:r>
    </w:p>
    <w:p w:rsidR="00E27893" w:rsidRDefault="00E27893" w:rsidP="00E27893">
      <w:pPr>
        <w:pStyle w:val="ListParagraph"/>
        <w:numPr>
          <w:ilvl w:val="0"/>
          <w:numId w:val="26"/>
        </w:numPr>
        <w:spacing w:line="360" w:lineRule="auto"/>
        <w:jc w:val="lowKashida"/>
        <w:rPr>
          <w:rFonts w:hint="cs"/>
          <w:sz w:val="24"/>
        </w:rPr>
      </w:pPr>
      <w:r>
        <w:rPr>
          <w:rFonts w:hint="cs"/>
          <w:sz w:val="24"/>
          <w:rtl/>
        </w:rPr>
        <w:t>جمیع مطالب از حیث نیاز و عدم نیاز به استدلال به سه قسم تقسیم می شوند:</w:t>
      </w:r>
    </w:p>
    <w:p w:rsidR="00E27893" w:rsidRDefault="00E27893" w:rsidP="00E27893">
      <w:pPr>
        <w:pStyle w:val="ListParagraph"/>
        <w:numPr>
          <w:ilvl w:val="0"/>
          <w:numId w:val="27"/>
        </w:numPr>
        <w:spacing w:line="360" w:lineRule="auto"/>
        <w:jc w:val="lowKashida"/>
        <w:rPr>
          <w:rFonts w:hint="cs"/>
          <w:sz w:val="24"/>
        </w:rPr>
      </w:pPr>
      <w:r>
        <w:rPr>
          <w:rFonts w:hint="cs"/>
          <w:sz w:val="24"/>
          <w:rtl/>
        </w:rPr>
        <w:t>اموری که نه برهان می خواهند و نه تذکر فقط توجه می‌خواهند و</w:t>
      </w:r>
      <w:r w:rsidR="00C36D92">
        <w:rPr>
          <w:rFonts w:hint="cs"/>
          <w:sz w:val="24"/>
          <w:rtl/>
        </w:rPr>
        <w:t xml:space="preserve"> </w:t>
      </w:r>
      <w:r>
        <w:rPr>
          <w:rFonts w:hint="cs"/>
          <w:sz w:val="24"/>
          <w:rtl/>
        </w:rPr>
        <w:t>بس مثل الکلُ اعظم من الجزء</w:t>
      </w:r>
      <w:r w:rsidR="00C36D92">
        <w:rPr>
          <w:rFonts w:hint="cs"/>
          <w:sz w:val="24"/>
          <w:rtl/>
        </w:rPr>
        <w:t>.</w:t>
      </w:r>
    </w:p>
    <w:p w:rsidR="00C36D92" w:rsidRDefault="00C36D92" w:rsidP="00E27893">
      <w:pPr>
        <w:pStyle w:val="ListParagraph"/>
        <w:numPr>
          <w:ilvl w:val="0"/>
          <w:numId w:val="27"/>
        </w:numPr>
        <w:spacing w:line="360" w:lineRule="auto"/>
        <w:jc w:val="lowKashida"/>
        <w:rPr>
          <w:rFonts w:hint="cs"/>
          <w:sz w:val="24"/>
        </w:rPr>
      </w:pPr>
      <w:r>
        <w:rPr>
          <w:rFonts w:hint="cs"/>
          <w:sz w:val="24"/>
          <w:rtl/>
        </w:rPr>
        <w:t>اموری که اگر چه برهان نمی‌طلبد اما انتباه و تذکر گاهی نیاز است؛ مثل مدنی بودن انسان، نیاز جامعه انسانی به قانون. این‌گونه امور مثل الکلُ اعظم ُ من الجزء نیست ولی برهان هم نمی‌خواهد. ممکن است کسی به این مطلبی که در ضمیر باطن همه هست، توجه نداشته باشد او را آگاه‌اش می‌کند.</w:t>
      </w:r>
    </w:p>
    <w:p w:rsidR="00C36D92" w:rsidRDefault="00C36D92" w:rsidP="00E27893">
      <w:pPr>
        <w:pStyle w:val="ListParagraph"/>
        <w:numPr>
          <w:ilvl w:val="0"/>
          <w:numId w:val="27"/>
        </w:numPr>
        <w:spacing w:line="360" w:lineRule="auto"/>
        <w:jc w:val="lowKashida"/>
        <w:rPr>
          <w:rFonts w:hint="cs"/>
          <w:sz w:val="24"/>
        </w:rPr>
      </w:pPr>
      <w:r>
        <w:rPr>
          <w:rFonts w:hint="cs"/>
          <w:sz w:val="24"/>
          <w:rtl/>
        </w:rPr>
        <w:t>اموری که برهان و استدلال می‌طلبد. این‌که آیا عالَم حادث است یا قدیم؟ هر گزینه ایی احتیاج به برهان دارد.</w:t>
      </w:r>
    </w:p>
    <w:p w:rsidR="00C36D92" w:rsidRDefault="00C36D92" w:rsidP="00C36D92">
      <w:pPr>
        <w:pStyle w:val="ListParagraph"/>
        <w:numPr>
          <w:ilvl w:val="0"/>
          <w:numId w:val="26"/>
        </w:numPr>
        <w:spacing w:line="360" w:lineRule="auto"/>
        <w:jc w:val="lowKashida"/>
        <w:rPr>
          <w:rFonts w:hint="cs"/>
          <w:sz w:val="24"/>
        </w:rPr>
      </w:pPr>
      <w:r>
        <w:rPr>
          <w:rFonts w:hint="cs"/>
          <w:sz w:val="24"/>
          <w:rtl/>
        </w:rPr>
        <w:t>آن‌چه ما از آن به استدلال به معناه العام نام می‌بریم، بر دو قسم است:</w:t>
      </w:r>
    </w:p>
    <w:p w:rsidR="00C36D92" w:rsidRDefault="00C36D92" w:rsidP="00C36D92">
      <w:pPr>
        <w:pStyle w:val="ListParagraph"/>
        <w:numPr>
          <w:ilvl w:val="0"/>
          <w:numId w:val="28"/>
        </w:numPr>
        <w:spacing w:line="360" w:lineRule="auto"/>
        <w:jc w:val="lowKashida"/>
        <w:rPr>
          <w:rFonts w:hint="cs"/>
          <w:sz w:val="24"/>
        </w:rPr>
      </w:pPr>
      <w:r>
        <w:rPr>
          <w:rFonts w:hint="cs"/>
          <w:sz w:val="24"/>
          <w:rtl/>
        </w:rPr>
        <w:lastRenderedPageBreak/>
        <w:t>استدلال اثباتی؛ یعنی دلیلی بیاوریم بر اثبات یک مطلب.</w:t>
      </w:r>
    </w:p>
    <w:p w:rsidR="00C36D92" w:rsidRDefault="00C36D92" w:rsidP="00C36D92">
      <w:pPr>
        <w:pStyle w:val="ListParagraph"/>
        <w:numPr>
          <w:ilvl w:val="0"/>
          <w:numId w:val="28"/>
        </w:numPr>
        <w:spacing w:line="360" w:lineRule="auto"/>
        <w:jc w:val="lowKashida"/>
        <w:rPr>
          <w:rFonts w:hint="cs"/>
          <w:sz w:val="24"/>
        </w:rPr>
      </w:pPr>
      <w:r>
        <w:rPr>
          <w:rFonts w:hint="cs"/>
          <w:sz w:val="24"/>
          <w:rtl/>
        </w:rPr>
        <w:t>استدلال انتباهی؛ این استدلال در جایی است که بخواهیم چیزی را که علم داریم به آن، نه علماً حصولیاً بلکه علماً حضوریاً ولی ممکن است بعضی از ان غافل باشند یا کاملا به ویژگی های آن آگاهی نداشته باشند، للانتباه استدلالی اقامه شود.</w:t>
      </w:r>
    </w:p>
    <w:p w:rsidR="00C36D92" w:rsidRDefault="00C36D92" w:rsidP="00C36D92">
      <w:pPr>
        <w:pStyle w:val="ListParagraph"/>
        <w:spacing w:line="360" w:lineRule="auto"/>
        <w:ind w:left="1440"/>
        <w:jc w:val="lowKashida"/>
        <w:rPr>
          <w:rFonts w:hint="cs"/>
          <w:sz w:val="24"/>
          <w:rtl/>
        </w:rPr>
      </w:pPr>
      <w:r>
        <w:rPr>
          <w:rFonts w:hint="cs"/>
          <w:sz w:val="24"/>
          <w:rtl/>
        </w:rPr>
        <w:t>استدلال اثباتی از نظر ما استدلال به معنای خاص کلمه است و آن‌چه مقسم قرار گرفت استدلال به معنای عام کلمه است.</w:t>
      </w:r>
    </w:p>
    <w:p w:rsidR="00C36D92" w:rsidRDefault="00C36D92" w:rsidP="00C36D92">
      <w:pPr>
        <w:spacing w:line="360" w:lineRule="auto"/>
        <w:ind w:left="720"/>
        <w:jc w:val="lowKashida"/>
        <w:rPr>
          <w:rFonts w:hint="cs"/>
          <w:sz w:val="24"/>
          <w:rtl/>
        </w:rPr>
      </w:pPr>
      <w:r>
        <w:rPr>
          <w:rFonts w:hint="cs"/>
          <w:sz w:val="24"/>
          <w:rtl/>
        </w:rPr>
        <w:t xml:space="preserve">با </w:t>
      </w:r>
      <w:r w:rsidR="00C63806">
        <w:rPr>
          <w:rFonts w:hint="cs"/>
          <w:sz w:val="24"/>
          <w:rtl/>
        </w:rPr>
        <w:t>توجه به این دو نکته عرض می‌</w:t>
      </w:r>
      <w:r>
        <w:rPr>
          <w:rFonts w:hint="cs"/>
          <w:sz w:val="24"/>
          <w:rtl/>
        </w:rPr>
        <w:t>کنیم آن چه ما در حجیت عقل بیان کردیم، فقط و فقط یک پیش فرض نیاز ندارد و آن این‌که ما سوفسطایی نباشیم. فقط کافی است که سوفسطایی نباشی.</w:t>
      </w:r>
    </w:p>
    <w:p w:rsidR="00C36D92" w:rsidRDefault="00C36D92" w:rsidP="00C36D92">
      <w:pPr>
        <w:spacing w:line="360" w:lineRule="auto"/>
        <w:ind w:left="720"/>
        <w:jc w:val="lowKashida"/>
        <w:rPr>
          <w:sz w:val="24"/>
          <w:rtl/>
        </w:rPr>
      </w:pPr>
      <w:r>
        <w:rPr>
          <w:rFonts w:hint="cs"/>
          <w:sz w:val="24"/>
          <w:rtl/>
        </w:rPr>
        <w:t>آن‌چه بیان شد در حجیت دلیل عقلی از راه عقل استدلال اثباتی نیست بلکه استدلال انتباهی است.</w:t>
      </w:r>
    </w:p>
    <w:p w:rsidR="00C36D92" w:rsidRDefault="00C36D92" w:rsidP="00C36D92">
      <w:pPr>
        <w:spacing w:line="360" w:lineRule="auto"/>
        <w:ind w:left="720"/>
        <w:jc w:val="lowKashida"/>
        <w:rPr>
          <w:sz w:val="24"/>
          <w:rtl/>
        </w:rPr>
      </w:pPr>
      <w:r>
        <w:rPr>
          <w:rFonts w:hint="cs"/>
          <w:sz w:val="24"/>
          <w:rtl/>
        </w:rPr>
        <w:t xml:space="preserve">ما </w:t>
      </w:r>
      <w:r w:rsidR="00C63806">
        <w:rPr>
          <w:rFonts w:hint="cs"/>
          <w:sz w:val="24"/>
          <w:rtl/>
        </w:rPr>
        <w:t>از این راه وارد شدیم، هر عقل ف</w:t>
      </w:r>
      <w:r>
        <w:rPr>
          <w:rFonts w:hint="cs"/>
          <w:sz w:val="24"/>
          <w:rtl/>
        </w:rPr>
        <w:t>طری فرق می‌گذارد بین زشت و زیبا. هر انسانی علاوه بر زشتی و زیبایی ظاهری اعتراف می کند که ما زشتی و زیبایی معنوی هم داریم. هر انسانی اعتراف می کند که صرف تصور ذهنی برای این زیبایی ها کافی نیست و</w:t>
      </w:r>
      <w:r w:rsidR="00C63806">
        <w:rPr>
          <w:rFonts w:hint="cs"/>
          <w:sz w:val="24"/>
          <w:rtl/>
        </w:rPr>
        <w:t xml:space="preserve"> این‌</w:t>
      </w:r>
      <w:r>
        <w:rPr>
          <w:rFonts w:hint="cs"/>
          <w:sz w:val="24"/>
          <w:rtl/>
        </w:rPr>
        <w:t>ها باید محقق شود این باز هم انتباه است. هر انسانی اعتراف می کند که برا</w:t>
      </w:r>
      <w:r w:rsidR="004F378F">
        <w:rPr>
          <w:rFonts w:hint="cs"/>
          <w:sz w:val="24"/>
          <w:rtl/>
        </w:rPr>
        <w:t>ی</w:t>
      </w:r>
      <w:r>
        <w:rPr>
          <w:rFonts w:hint="cs"/>
          <w:sz w:val="24"/>
          <w:rtl/>
        </w:rPr>
        <w:t xml:space="preserve"> زیبا شدن زندگی اش معیار و قانون می‌خواهد. و</w:t>
      </w:r>
      <w:r w:rsidR="004F378F">
        <w:rPr>
          <w:rFonts w:hint="cs"/>
          <w:sz w:val="24"/>
          <w:rtl/>
        </w:rPr>
        <w:t xml:space="preserve"> </w:t>
      </w:r>
      <w:r>
        <w:rPr>
          <w:rFonts w:hint="cs"/>
          <w:sz w:val="24"/>
          <w:rtl/>
        </w:rPr>
        <w:t xml:space="preserve">زشتی </w:t>
      </w:r>
      <w:r w:rsidR="00C63806">
        <w:rPr>
          <w:rFonts w:hint="cs"/>
          <w:sz w:val="24"/>
          <w:rtl/>
        </w:rPr>
        <w:t>و</w:t>
      </w:r>
      <w:r w:rsidR="004F378F">
        <w:rPr>
          <w:rFonts w:hint="cs"/>
          <w:sz w:val="24"/>
          <w:rtl/>
        </w:rPr>
        <w:t xml:space="preserve"> </w:t>
      </w:r>
      <w:r w:rsidR="00C63806">
        <w:rPr>
          <w:rFonts w:hint="cs"/>
          <w:sz w:val="24"/>
          <w:rtl/>
        </w:rPr>
        <w:t>زییایی این قانون را هم قوه‌</w:t>
      </w:r>
      <w:r>
        <w:rPr>
          <w:rFonts w:hint="cs"/>
          <w:sz w:val="24"/>
          <w:rtl/>
        </w:rPr>
        <w:t>ی عاقله او تشخیص می دهد. حکیمانه بودن این</w:t>
      </w:r>
      <w:r w:rsidR="00C63806">
        <w:rPr>
          <w:rFonts w:hint="cs"/>
          <w:sz w:val="24"/>
          <w:rtl/>
        </w:rPr>
        <w:t xml:space="preserve"> قانون را عقل انسان‌ها تشخیص می‌</w:t>
      </w:r>
      <w:r>
        <w:rPr>
          <w:rFonts w:hint="cs"/>
          <w:sz w:val="24"/>
          <w:rtl/>
        </w:rPr>
        <w:t xml:space="preserve">دهد. </w:t>
      </w:r>
    </w:p>
    <w:p w:rsidR="00C36D92" w:rsidRDefault="00C36D92" w:rsidP="00C36D92">
      <w:pPr>
        <w:spacing w:line="360" w:lineRule="auto"/>
        <w:ind w:left="720"/>
        <w:jc w:val="lowKashida"/>
        <w:rPr>
          <w:sz w:val="24"/>
          <w:rtl/>
        </w:rPr>
      </w:pPr>
      <w:r>
        <w:rPr>
          <w:rFonts w:hint="cs"/>
          <w:sz w:val="24"/>
          <w:rtl/>
        </w:rPr>
        <w:t>نتیجه‌ی این امور مسلمه این شد که «کلما حکم به العقل حکم به المقنن الحکیم» و کلما حکم به المقنن الحکیم حکم به العقل»</w:t>
      </w:r>
    </w:p>
    <w:p w:rsidR="00C36D92" w:rsidRDefault="00C36D92" w:rsidP="00C63806">
      <w:pPr>
        <w:spacing w:line="360" w:lineRule="auto"/>
        <w:ind w:left="720"/>
        <w:jc w:val="lowKashida"/>
        <w:rPr>
          <w:rFonts w:hint="cs"/>
          <w:sz w:val="24"/>
          <w:rtl/>
        </w:rPr>
      </w:pPr>
      <w:r>
        <w:rPr>
          <w:rFonts w:hint="cs"/>
          <w:sz w:val="24"/>
          <w:rtl/>
        </w:rPr>
        <w:t>نتیجه‌ی این بیان انتباهی این می‌شود که عقل در زندگی فردی و خانوادگی و اجتماعی انسان راهنمایی است در حد دلیل. آن‌چه محال است دور در استدلالات اثباتی اس</w:t>
      </w:r>
      <w:r w:rsidR="00C63806">
        <w:rPr>
          <w:rFonts w:hint="cs"/>
          <w:sz w:val="24"/>
          <w:rtl/>
        </w:rPr>
        <w:t>ت. در چنین مواردی که یا من خودم،</w:t>
      </w:r>
      <w:r>
        <w:rPr>
          <w:rFonts w:hint="cs"/>
          <w:sz w:val="24"/>
          <w:rtl/>
        </w:rPr>
        <w:t xml:space="preserve"> خودم را </w:t>
      </w:r>
      <w:r w:rsidR="00C63806">
        <w:rPr>
          <w:rFonts w:hint="cs"/>
          <w:sz w:val="24"/>
          <w:rtl/>
        </w:rPr>
        <w:t>آ</w:t>
      </w:r>
      <w:r>
        <w:rPr>
          <w:rFonts w:hint="cs"/>
          <w:sz w:val="24"/>
          <w:rtl/>
        </w:rPr>
        <w:t>گاه می کنم به آن‌چه در نزد من است یا دیگران من را آگاه می‌کنند، بنای بر اثبات نیست تا دور پیش بیاید؛ لذا</w:t>
      </w:r>
      <w:r w:rsidR="00AD7FA9">
        <w:rPr>
          <w:rFonts w:hint="cs"/>
          <w:sz w:val="24"/>
          <w:rtl/>
        </w:rPr>
        <w:t xml:space="preserve"> اگر از مجتهد بپر</w:t>
      </w:r>
      <w:r w:rsidR="00C63806">
        <w:rPr>
          <w:rFonts w:hint="cs"/>
          <w:sz w:val="24"/>
          <w:rtl/>
        </w:rPr>
        <w:t>س</w:t>
      </w:r>
      <w:r w:rsidR="00AD7FA9">
        <w:rPr>
          <w:rFonts w:hint="cs"/>
          <w:sz w:val="24"/>
          <w:rtl/>
        </w:rPr>
        <w:t>ید چرا این فتوا را داده‌ایی می گوید</w:t>
      </w:r>
      <w:r w:rsidR="00C63806">
        <w:rPr>
          <w:rFonts w:hint="cs"/>
          <w:sz w:val="24"/>
          <w:rtl/>
        </w:rPr>
        <w:t xml:space="preserve"> چون قرآن وحدیث این فتوا را داده</w:t>
      </w:r>
      <w:r w:rsidR="00AD7FA9">
        <w:rPr>
          <w:rFonts w:hint="cs"/>
          <w:sz w:val="24"/>
          <w:rtl/>
        </w:rPr>
        <w:t xml:space="preserve"> است.</w:t>
      </w:r>
    </w:p>
    <w:p w:rsidR="00AD7FA9" w:rsidRDefault="00AD7FA9" w:rsidP="00C63806">
      <w:pPr>
        <w:spacing w:line="360" w:lineRule="auto"/>
        <w:ind w:left="720"/>
        <w:jc w:val="lowKashida"/>
        <w:rPr>
          <w:sz w:val="24"/>
          <w:rtl/>
        </w:rPr>
      </w:pPr>
      <w:r>
        <w:rPr>
          <w:rFonts w:hint="cs"/>
          <w:sz w:val="24"/>
          <w:rtl/>
        </w:rPr>
        <w:t xml:space="preserve">سوال </w:t>
      </w:r>
      <w:r w:rsidR="00C63806">
        <w:rPr>
          <w:rFonts w:hint="cs"/>
          <w:sz w:val="24"/>
          <w:rtl/>
        </w:rPr>
        <w:t>می‌</w:t>
      </w:r>
      <w:r>
        <w:rPr>
          <w:rFonts w:hint="cs"/>
          <w:sz w:val="24"/>
          <w:rtl/>
        </w:rPr>
        <w:t>کنیم به چه دلیل قر</w:t>
      </w:r>
      <w:r w:rsidR="00C63806">
        <w:rPr>
          <w:rFonts w:hint="cs"/>
          <w:sz w:val="24"/>
          <w:rtl/>
        </w:rPr>
        <w:t>آن و حدیث را دلیل خود قرار داده‌</w:t>
      </w:r>
      <w:r>
        <w:rPr>
          <w:rFonts w:hint="cs"/>
          <w:sz w:val="24"/>
          <w:rtl/>
        </w:rPr>
        <w:t xml:space="preserve">ای؟ می گوید عقل. اگر </w:t>
      </w:r>
      <w:r w:rsidR="00C63806">
        <w:rPr>
          <w:rFonts w:hint="cs"/>
          <w:sz w:val="24"/>
          <w:rtl/>
        </w:rPr>
        <w:t>سوال کنی عقل‌</w:t>
      </w:r>
      <w:r>
        <w:rPr>
          <w:rFonts w:hint="cs"/>
          <w:sz w:val="24"/>
          <w:rtl/>
        </w:rPr>
        <w:t xml:space="preserve">ات ر </w:t>
      </w:r>
      <w:r w:rsidR="00C63806">
        <w:rPr>
          <w:rFonts w:hint="cs"/>
          <w:sz w:val="24"/>
          <w:rtl/>
        </w:rPr>
        <w:t>ابه چه دلیل حجت قرار می دهی، آن‌</w:t>
      </w:r>
      <w:r>
        <w:rPr>
          <w:rFonts w:hint="cs"/>
          <w:sz w:val="24"/>
          <w:rtl/>
        </w:rPr>
        <w:t xml:space="preserve">چه در برای حجیت عقل </w:t>
      </w:r>
      <w:r>
        <w:rPr>
          <w:rFonts w:hint="cs"/>
          <w:sz w:val="24"/>
          <w:rtl/>
        </w:rPr>
        <w:lastRenderedPageBreak/>
        <w:t>بیان می کند للانباه و توجه و تذکر خود و دیگران است و ال</w:t>
      </w:r>
      <w:r w:rsidR="00C63806">
        <w:rPr>
          <w:rFonts w:hint="cs"/>
          <w:sz w:val="24"/>
          <w:rtl/>
        </w:rPr>
        <w:t>ّ</w:t>
      </w:r>
      <w:r>
        <w:rPr>
          <w:rFonts w:hint="cs"/>
          <w:sz w:val="24"/>
          <w:rtl/>
        </w:rPr>
        <w:t xml:space="preserve">ا یا دور پیش </w:t>
      </w:r>
      <w:r w:rsidR="00C63806">
        <w:rPr>
          <w:rFonts w:hint="cs"/>
          <w:sz w:val="24"/>
          <w:rtl/>
        </w:rPr>
        <w:t>‌</w:t>
      </w:r>
      <w:r>
        <w:rPr>
          <w:rFonts w:hint="cs"/>
          <w:sz w:val="24"/>
          <w:rtl/>
        </w:rPr>
        <w:t>آید اگر بنای بر استدلال اثباتی باشد یا تسلسل به وجود می آید.</w:t>
      </w:r>
    </w:p>
    <w:p w:rsidR="003E24B3" w:rsidRDefault="003E24B3" w:rsidP="00C36D92">
      <w:pPr>
        <w:spacing w:line="360" w:lineRule="auto"/>
        <w:ind w:left="720"/>
        <w:jc w:val="lowKashida"/>
        <w:rPr>
          <w:rFonts w:hint="cs"/>
          <w:sz w:val="24"/>
          <w:rtl/>
        </w:rPr>
      </w:pPr>
      <w:r>
        <w:rPr>
          <w:rFonts w:hint="cs"/>
          <w:sz w:val="24"/>
          <w:rtl/>
        </w:rPr>
        <w:t>این حل شبهه.</w:t>
      </w:r>
    </w:p>
    <w:p w:rsidR="003E24B3" w:rsidRDefault="003E24B3" w:rsidP="00C36D92">
      <w:pPr>
        <w:spacing w:line="360" w:lineRule="auto"/>
        <w:ind w:left="720"/>
        <w:jc w:val="lowKashida"/>
        <w:rPr>
          <w:rFonts w:hint="cs"/>
          <w:sz w:val="24"/>
          <w:rtl/>
        </w:rPr>
      </w:pPr>
      <w:r>
        <w:rPr>
          <w:rFonts w:hint="cs"/>
          <w:sz w:val="24"/>
          <w:rtl/>
        </w:rPr>
        <w:t>مثال عرفی‌اش:</w:t>
      </w:r>
    </w:p>
    <w:p w:rsidR="003E24B3" w:rsidRDefault="003E24B3" w:rsidP="00C63806">
      <w:pPr>
        <w:spacing w:line="360" w:lineRule="auto"/>
        <w:ind w:left="720"/>
        <w:jc w:val="lowKashida"/>
        <w:rPr>
          <w:sz w:val="26"/>
          <w:szCs w:val="26"/>
          <w:rtl/>
        </w:rPr>
      </w:pPr>
      <w:r>
        <w:rPr>
          <w:rFonts w:hint="cs"/>
          <w:sz w:val="24"/>
          <w:rtl/>
        </w:rPr>
        <w:t>من برای این که خودم متوجه شوم به تشنگی خودم نیازمند به استدلال نیستم، نهایتا اگر غرق کار بودم و لح</w:t>
      </w:r>
      <w:r w:rsidR="00C63806">
        <w:rPr>
          <w:rFonts w:hint="cs"/>
          <w:sz w:val="24"/>
          <w:rtl/>
        </w:rPr>
        <w:t>ظ</w:t>
      </w:r>
      <w:r>
        <w:rPr>
          <w:rFonts w:hint="cs"/>
          <w:sz w:val="24"/>
          <w:rtl/>
        </w:rPr>
        <w:t>اتی از خودم غافل شدم، حالا خودم یا دیگری به من گفت تشنه</w:t>
      </w:r>
      <w:r w:rsidR="00C63806">
        <w:rPr>
          <w:rFonts w:hint="cs"/>
          <w:sz w:val="24"/>
          <w:rtl/>
        </w:rPr>
        <w:t>‌</w:t>
      </w:r>
      <w:r>
        <w:rPr>
          <w:rFonts w:hint="cs"/>
          <w:sz w:val="24"/>
          <w:rtl/>
        </w:rPr>
        <w:t>ایی این انتباه است. علم حض</w:t>
      </w:r>
      <w:r w:rsidR="00C63806">
        <w:rPr>
          <w:rFonts w:hint="cs"/>
          <w:sz w:val="24"/>
          <w:rtl/>
        </w:rPr>
        <w:t>و</w:t>
      </w:r>
      <w:r>
        <w:rPr>
          <w:rFonts w:hint="cs"/>
          <w:sz w:val="24"/>
          <w:rtl/>
        </w:rPr>
        <w:t xml:space="preserve">ری معنایش این است. در علم حضوری شما </w:t>
      </w:r>
      <w:r w:rsidR="00C63806">
        <w:rPr>
          <w:rFonts w:hint="cs"/>
          <w:sz w:val="24"/>
          <w:rtl/>
        </w:rPr>
        <w:t>نیاز</w:t>
      </w:r>
      <w:r>
        <w:rPr>
          <w:rFonts w:hint="cs"/>
          <w:sz w:val="24"/>
          <w:rtl/>
        </w:rPr>
        <w:t>مند به استدلال اثباتی نیستید.</w:t>
      </w:r>
    </w:p>
    <w:p w:rsidR="00996371" w:rsidRPr="00996371" w:rsidRDefault="00996371" w:rsidP="00996371">
      <w:pPr>
        <w:spacing w:line="360" w:lineRule="auto"/>
        <w:jc w:val="lowKashida"/>
        <w:rPr>
          <w:sz w:val="24"/>
          <w:rtl/>
        </w:rPr>
      </w:pPr>
      <w:bookmarkStart w:id="0" w:name="_GoBack"/>
      <w:bookmarkEnd w:id="0"/>
      <w:r w:rsidRPr="00996371">
        <w:rPr>
          <w:rFonts w:hint="cs"/>
          <w:sz w:val="24"/>
          <w:rtl/>
        </w:rPr>
        <w:t>ان شاء الله ادامه بعد بحث جلسه آینده.</w:t>
      </w:r>
    </w:p>
    <w:p w:rsidR="00410F4A" w:rsidRPr="007353E4" w:rsidRDefault="00410F4A" w:rsidP="0015176A">
      <w:pPr>
        <w:spacing w:line="360" w:lineRule="auto"/>
        <w:jc w:val="lowKashida"/>
        <w:rPr>
          <w:sz w:val="24"/>
          <w:rtl/>
        </w:rPr>
      </w:pPr>
      <w:r w:rsidRPr="007353E4">
        <w:rPr>
          <w:rFonts w:hint="cs"/>
          <w:sz w:val="24"/>
          <w:rtl/>
        </w:rPr>
        <w:t>و صلی الله علی محمد و آله ال</w:t>
      </w:r>
      <w:r w:rsidR="0015176A">
        <w:rPr>
          <w:rFonts w:hint="cs"/>
          <w:sz w:val="24"/>
          <w:rtl/>
        </w:rPr>
        <w:t>طیبین الطاهرین</w:t>
      </w:r>
      <w:r w:rsidR="007A6B0A">
        <w:rPr>
          <w:rFonts w:hint="cs"/>
          <w:sz w:val="24"/>
          <w:rtl/>
        </w:rPr>
        <w:t>.</w:t>
      </w:r>
    </w:p>
    <w:sectPr w:rsidR="00410F4A" w:rsidRPr="007353E4"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4EA" w:rsidRDefault="001D64EA" w:rsidP="00842A39">
      <w:pPr>
        <w:spacing w:after="0" w:line="240" w:lineRule="auto"/>
      </w:pPr>
      <w:r>
        <w:separator/>
      </w:r>
    </w:p>
  </w:endnote>
  <w:endnote w:type="continuationSeparator" w:id="0">
    <w:p w:rsidR="001D64EA" w:rsidRDefault="001D64EA"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996371">
      <w:rPr>
        <w:rFonts w:ascii="Tahoma" w:hAnsi="Tahoma"/>
        <w:caps/>
        <w:noProof/>
        <w:sz w:val="24"/>
        <w:rtl/>
      </w:rPr>
      <w:t>2</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4EA" w:rsidRDefault="001D64EA" w:rsidP="00842A39">
      <w:pPr>
        <w:spacing w:after="0" w:line="240" w:lineRule="auto"/>
      </w:pPr>
      <w:r>
        <w:separator/>
      </w:r>
    </w:p>
  </w:footnote>
  <w:footnote w:type="continuationSeparator" w:id="0">
    <w:p w:rsidR="001D64EA" w:rsidRDefault="001D64EA"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231AE"/>
    <w:multiLevelType w:val="hybridMultilevel"/>
    <w:tmpl w:val="CA688C10"/>
    <w:lvl w:ilvl="0" w:tplc="6B5AD8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CF96DDD"/>
    <w:multiLevelType w:val="hybridMultilevel"/>
    <w:tmpl w:val="6C48A81C"/>
    <w:lvl w:ilvl="0" w:tplc="5888E8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490A81"/>
    <w:multiLevelType w:val="hybridMultilevel"/>
    <w:tmpl w:val="598CE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CE6959"/>
    <w:multiLevelType w:val="hybridMultilevel"/>
    <w:tmpl w:val="03CC104C"/>
    <w:lvl w:ilvl="0" w:tplc="234C8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5543D0"/>
    <w:multiLevelType w:val="hybridMultilevel"/>
    <w:tmpl w:val="188C08CC"/>
    <w:lvl w:ilvl="0" w:tplc="7FCC47F6">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2">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105449"/>
    <w:multiLevelType w:val="hybridMultilevel"/>
    <w:tmpl w:val="D4CE6A06"/>
    <w:lvl w:ilvl="0" w:tplc="DDF237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179F4"/>
    <w:multiLevelType w:val="hybridMultilevel"/>
    <w:tmpl w:val="64C8A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4C16EB"/>
    <w:multiLevelType w:val="hybridMultilevel"/>
    <w:tmpl w:val="5D60BC42"/>
    <w:lvl w:ilvl="0" w:tplc="200CD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4A4649"/>
    <w:multiLevelType w:val="hybridMultilevel"/>
    <w:tmpl w:val="81FAC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646478"/>
    <w:multiLevelType w:val="hybridMultilevel"/>
    <w:tmpl w:val="13086FD6"/>
    <w:lvl w:ilvl="0" w:tplc="E2F6BAE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F0E48B0"/>
    <w:multiLevelType w:val="hybridMultilevel"/>
    <w:tmpl w:val="00AADD74"/>
    <w:lvl w:ilvl="0" w:tplc="C3D07D8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78533D"/>
    <w:multiLevelType w:val="hybridMultilevel"/>
    <w:tmpl w:val="BA9680EC"/>
    <w:lvl w:ilvl="0" w:tplc="40C42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5B25A2"/>
    <w:multiLevelType w:val="hybridMultilevel"/>
    <w:tmpl w:val="1E40F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D00C1A"/>
    <w:multiLevelType w:val="hybridMultilevel"/>
    <w:tmpl w:val="C1C6831E"/>
    <w:lvl w:ilvl="0" w:tplc="E910937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3"/>
  </w:num>
  <w:num w:numId="2">
    <w:abstractNumId w:val="13"/>
  </w:num>
  <w:num w:numId="3">
    <w:abstractNumId w:val="12"/>
  </w:num>
  <w:num w:numId="4">
    <w:abstractNumId w:val="8"/>
  </w:num>
  <w:num w:numId="5">
    <w:abstractNumId w:val="10"/>
  </w:num>
  <w:num w:numId="6">
    <w:abstractNumId w:val="6"/>
  </w:num>
  <w:num w:numId="7">
    <w:abstractNumId w:val="17"/>
  </w:num>
  <w:num w:numId="8">
    <w:abstractNumId w:val="24"/>
  </w:num>
  <w:num w:numId="9">
    <w:abstractNumId w:val="0"/>
  </w:num>
  <w:num w:numId="10">
    <w:abstractNumId w:val="9"/>
  </w:num>
  <w:num w:numId="11">
    <w:abstractNumId w:val="15"/>
  </w:num>
  <w:num w:numId="12">
    <w:abstractNumId w:val="21"/>
  </w:num>
  <w:num w:numId="13">
    <w:abstractNumId w:val="1"/>
  </w:num>
  <w:num w:numId="14">
    <w:abstractNumId w:val="7"/>
  </w:num>
  <w:num w:numId="15">
    <w:abstractNumId w:val="25"/>
  </w:num>
  <w:num w:numId="16">
    <w:abstractNumId w:val="11"/>
  </w:num>
  <w:num w:numId="17">
    <w:abstractNumId w:val="18"/>
  </w:num>
  <w:num w:numId="18">
    <w:abstractNumId w:val="27"/>
  </w:num>
  <w:num w:numId="19">
    <w:abstractNumId w:val="22"/>
  </w:num>
  <w:num w:numId="20">
    <w:abstractNumId w:val="4"/>
  </w:num>
  <w:num w:numId="21">
    <w:abstractNumId w:val="16"/>
  </w:num>
  <w:num w:numId="22">
    <w:abstractNumId w:val="5"/>
  </w:num>
  <w:num w:numId="23">
    <w:abstractNumId w:val="2"/>
  </w:num>
  <w:num w:numId="24">
    <w:abstractNumId w:val="19"/>
  </w:num>
  <w:num w:numId="25">
    <w:abstractNumId w:val="26"/>
  </w:num>
  <w:num w:numId="26">
    <w:abstractNumId w:val="3"/>
  </w:num>
  <w:num w:numId="27">
    <w:abstractNumId w:val="2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39F1"/>
    <w:rsid w:val="00007AF4"/>
    <w:rsid w:val="00007BA3"/>
    <w:rsid w:val="00033439"/>
    <w:rsid w:val="000477E9"/>
    <w:rsid w:val="00052832"/>
    <w:rsid w:val="00085160"/>
    <w:rsid w:val="000A58ED"/>
    <w:rsid w:val="000B3902"/>
    <w:rsid w:val="000B418D"/>
    <w:rsid w:val="000B48DA"/>
    <w:rsid w:val="000C3AE8"/>
    <w:rsid w:val="000C7D9D"/>
    <w:rsid w:val="000E13EE"/>
    <w:rsid w:val="000E45C7"/>
    <w:rsid w:val="000E5E99"/>
    <w:rsid w:val="000F0A4F"/>
    <w:rsid w:val="000F38C2"/>
    <w:rsid w:val="000F72B4"/>
    <w:rsid w:val="00113436"/>
    <w:rsid w:val="001323F2"/>
    <w:rsid w:val="00143822"/>
    <w:rsid w:val="0015176A"/>
    <w:rsid w:val="00154B88"/>
    <w:rsid w:val="001670E8"/>
    <w:rsid w:val="0016772D"/>
    <w:rsid w:val="0018672F"/>
    <w:rsid w:val="001A7DED"/>
    <w:rsid w:val="001C4559"/>
    <w:rsid w:val="001D64EA"/>
    <w:rsid w:val="001E1DD2"/>
    <w:rsid w:val="00233EE5"/>
    <w:rsid w:val="00244282"/>
    <w:rsid w:val="00255BA1"/>
    <w:rsid w:val="002676E3"/>
    <w:rsid w:val="00271AEF"/>
    <w:rsid w:val="0027256D"/>
    <w:rsid w:val="00274BF6"/>
    <w:rsid w:val="00281825"/>
    <w:rsid w:val="00297049"/>
    <w:rsid w:val="002A05A9"/>
    <w:rsid w:val="002C2D9C"/>
    <w:rsid w:val="002C2E80"/>
    <w:rsid w:val="002D0255"/>
    <w:rsid w:val="002D2AE6"/>
    <w:rsid w:val="0032234C"/>
    <w:rsid w:val="00335DB7"/>
    <w:rsid w:val="00336EA1"/>
    <w:rsid w:val="00386F45"/>
    <w:rsid w:val="003A15B5"/>
    <w:rsid w:val="003B544A"/>
    <w:rsid w:val="003C3ED6"/>
    <w:rsid w:val="003C53E9"/>
    <w:rsid w:val="003C6280"/>
    <w:rsid w:val="003D7059"/>
    <w:rsid w:val="003E24B3"/>
    <w:rsid w:val="00410F4A"/>
    <w:rsid w:val="00410FA8"/>
    <w:rsid w:val="00412F35"/>
    <w:rsid w:val="00423B32"/>
    <w:rsid w:val="004277D6"/>
    <w:rsid w:val="00432700"/>
    <w:rsid w:val="00450696"/>
    <w:rsid w:val="004558EC"/>
    <w:rsid w:val="00470745"/>
    <w:rsid w:val="00481536"/>
    <w:rsid w:val="004965DD"/>
    <w:rsid w:val="004A4DB6"/>
    <w:rsid w:val="004B2851"/>
    <w:rsid w:val="004D400D"/>
    <w:rsid w:val="004D6470"/>
    <w:rsid w:val="004F1639"/>
    <w:rsid w:val="004F378F"/>
    <w:rsid w:val="00514CEC"/>
    <w:rsid w:val="0052248A"/>
    <w:rsid w:val="0053173B"/>
    <w:rsid w:val="005365E1"/>
    <w:rsid w:val="00550FC8"/>
    <w:rsid w:val="005531E4"/>
    <w:rsid w:val="00555BA1"/>
    <w:rsid w:val="005613CB"/>
    <w:rsid w:val="00562F93"/>
    <w:rsid w:val="00563DCF"/>
    <w:rsid w:val="005C2211"/>
    <w:rsid w:val="005C5C81"/>
    <w:rsid w:val="005D17AB"/>
    <w:rsid w:val="005D2772"/>
    <w:rsid w:val="005D6CDE"/>
    <w:rsid w:val="005E266A"/>
    <w:rsid w:val="005F5507"/>
    <w:rsid w:val="00610F4C"/>
    <w:rsid w:val="006354C6"/>
    <w:rsid w:val="006568AB"/>
    <w:rsid w:val="006657BA"/>
    <w:rsid w:val="00665DE1"/>
    <w:rsid w:val="006753D6"/>
    <w:rsid w:val="00682A67"/>
    <w:rsid w:val="006B624A"/>
    <w:rsid w:val="006C5448"/>
    <w:rsid w:val="006D1AF8"/>
    <w:rsid w:val="006E119E"/>
    <w:rsid w:val="006E4151"/>
    <w:rsid w:val="006F0B90"/>
    <w:rsid w:val="006F502F"/>
    <w:rsid w:val="00704228"/>
    <w:rsid w:val="00706ECD"/>
    <w:rsid w:val="0070719B"/>
    <w:rsid w:val="00721B7C"/>
    <w:rsid w:val="00726122"/>
    <w:rsid w:val="00730909"/>
    <w:rsid w:val="007353E4"/>
    <w:rsid w:val="00735FA1"/>
    <w:rsid w:val="00753DAE"/>
    <w:rsid w:val="007700CE"/>
    <w:rsid w:val="007736AA"/>
    <w:rsid w:val="00773C5C"/>
    <w:rsid w:val="00775B47"/>
    <w:rsid w:val="007A677A"/>
    <w:rsid w:val="007A6B0A"/>
    <w:rsid w:val="007C159F"/>
    <w:rsid w:val="007C53AC"/>
    <w:rsid w:val="007D51B3"/>
    <w:rsid w:val="007D6202"/>
    <w:rsid w:val="007E31BC"/>
    <w:rsid w:val="007F7F92"/>
    <w:rsid w:val="00802109"/>
    <w:rsid w:val="00803A98"/>
    <w:rsid w:val="008053ED"/>
    <w:rsid w:val="00814F95"/>
    <w:rsid w:val="00817A5C"/>
    <w:rsid w:val="008203E5"/>
    <w:rsid w:val="00842A39"/>
    <w:rsid w:val="0084327E"/>
    <w:rsid w:val="008516AC"/>
    <w:rsid w:val="00853A7F"/>
    <w:rsid w:val="00855A70"/>
    <w:rsid w:val="0089000F"/>
    <w:rsid w:val="0089534F"/>
    <w:rsid w:val="008C3436"/>
    <w:rsid w:val="008E1733"/>
    <w:rsid w:val="00904CE3"/>
    <w:rsid w:val="00915541"/>
    <w:rsid w:val="00924323"/>
    <w:rsid w:val="00931957"/>
    <w:rsid w:val="009414A4"/>
    <w:rsid w:val="00947750"/>
    <w:rsid w:val="00951F6E"/>
    <w:rsid w:val="00966611"/>
    <w:rsid w:val="00966A71"/>
    <w:rsid w:val="009819F6"/>
    <w:rsid w:val="00996371"/>
    <w:rsid w:val="00997BA1"/>
    <w:rsid w:val="009A0EF9"/>
    <w:rsid w:val="009C6FA0"/>
    <w:rsid w:val="00A11AE2"/>
    <w:rsid w:val="00A15EFA"/>
    <w:rsid w:val="00A32F93"/>
    <w:rsid w:val="00A35043"/>
    <w:rsid w:val="00A37A8C"/>
    <w:rsid w:val="00A73690"/>
    <w:rsid w:val="00A96762"/>
    <w:rsid w:val="00AA7B69"/>
    <w:rsid w:val="00AB0E89"/>
    <w:rsid w:val="00AB302E"/>
    <w:rsid w:val="00AB3423"/>
    <w:rsid w:val="00AB691B"/>
    <w:rsid w:val="00AC3DBF"/>
    <w:rsid w:val="00AD169A"/>
    <w:rsid w:val="00AD1DB8"/>
    <w:rsid w:val="00AD2553"/>
    <w:rsid w:val="00AD7A59"/>
    <w:rsid w:val="00AD7FA9"/>
    <w:rsid w:val="00B14F48"/>
    <w:rsid w:val="00B331A9"/>
    <w:rsid w:val="00B33F9D"/>
    <w:rsid w:val="00B47A46"/>
    <w:rsid w:val="00B558C0"/>
    <w:rsid w:val="00B8084E"/>
    <w:rsid w:val="00B852F1"/>
    <w:rsid w:val="00B90B8D"/>
    <w:rsid w:val="00B92E8C"/>
    <w:rsid w:val="00BA3EB6"/>
    <w:rsid w:val="00BB03EB"/>
    <w:rsid w:val="00BB18EF"/>
    <w:rsid w:val="00BB3CD3"/>
    <w:rsid w:val="00BC03A6"/>
    <w:rsid w:val="00BC0BC5"/>
    <w:rsid w:val="00BC0F03"/>
    <w:rsid w:val="00BD0648"/>
    <w:rsid w:val="00BD6CBC"/>
    <w:rsid w:val="00BD6EBF"/>
    <w:rsid w:val="00BE35DF"/>
    <w:rsid w:val="00C161BA"/>
    <w:rsid w:val="00C2738D"/>
    <w:rsid w:val="00C36D92"/>
    <w:rsid w:val="00C56C53"/>
    <w:rsid w:val="00C63806"/>
    <w:rsid w:val="00C650D7"/>
    <w:rsid w:val="00C663A5"/>
    <w:rsid w:val="00C814F4"/>
    <w:rsid w:val="00CA7EF7"/>
    <w:rsid w:val="00CC0DEA"/>
    <w:rsid w:val="00CE3E1A"/>
    <w:rsid w:val="00D228DA"/>
    <w:rsid w:val="00D351FE"/>
    <w:rsid w:val="00D5255F"/>
    <w:rsid w:val="00D87789"/>
    <w:rsid w:val="00D938A9"/>
    <w:rsid w:val="00DB1421"/>
    <w:rsid w:val="00DE5B9A"/>
    <w:rsid w:val="00DF5C93"/>
    <w:rsid w:val="00DF7399"/>
    <w:rsid w:val="00E139EB"/>
    <w:rsid w:val="00E167EC"/>
    <w:rsid w:val="00E26621"/>
    <w:rsid w:val="00E27893"/>
    <w:rsid w:val="00E31060"/>
    <w:rsid w:val="00E347CC"/>
    <w:rsid w:val="00E352EB"/>
    <w:rsid w:val="00E41827"/>
    <w:rsid w:val="00E46875"/>
    <w:rsid w:val="00E51C72"/>
    <w:rsid w:val="00E62093"/>
    <w:rsid w:val="00E7168D"/>
    <w:rsid w:val="00E719B2"/>
    <w:rsid w:val="00EA430F"/>
    <w:rsid w:val="00EB28A1"/>
    <w:rsid w:val="00EB5EE6"/>
    <w:rsid w:val="00EB65B6"/>
    <w:rsid w:val="00EB678A"/>
    <w:rsid w:val="00EC4300"/>
    <w:rsid w:val="00ED15E6"/>
    <w:rsid w:val="00EE073E"/>
    <w:rsid w:val="00EE26A8"/>
    <w:rsid w:val="00EE30EA"/>
    <w:rsid w:val="00EF3834"/>
    <w:rsid w:val="00F040B3"/>
    <w:rsid w:val="00F0773F"/>
    <w:rsid w:val="00F20E3B"/>
    <w:rsid w:val="00F30941"/>
    <w:rsid w:val="00F3303E"/>
    <w:rsid w:val="00F47625"/>
    <w:rsid w:val="00F65B9C"/>
    <w:rsid w:val="00F676DA"/>
    <w:rsid w:val="00F73D96"/>
    <w:rsid w:val="00F93225"/>
    <w:rsid w:val="00F94EB2"/>
    <w:rsid w:val="00F9560C"/>
    <w:rsid w:val="00FA0F4E"/>
    <w:rsid w:val="00FB2C89"/>
    <w:rsid w:val="00FC2F40"/>
    <w:rsid w:val="00FC5230"/>
    <w:rsid w:val="00FD0101"/>
    <w:rsid w:val="00FD03C0"/>
    <w:rsid w:val="00FD2B3C"/>
    <w:rsid w:val="00FE4BFF"/>
    <w:rsid w:val="00FF22FE"/>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2463C1"/>
    <w:rsid w:val="002557AD"/>
    <w:rsid w:val="00322296"/>
    <w:rsid w:val="00327045"/>
    <w:rsid w:val="003A1625"/>
    <w:rsid w:val="0045114C"/>
    <w:rsid w:val="004525B8"/>
    <w:rsid w:val="005A3285"/>
    <w:rsid w:val="005E0E19"/>
    <w:rsid w:val="006452EF"/>
    <w:rsid w:val="006A6FF9"/>
    <w:rsid w:val="006E2122"/>
    <w:rsid w:val="00700960"/>
    <w:rsid w:val="0072715E"/>
    <w:rsid w:val="007D49BE"/>
    <w:rsid w:val="00844EDB"/>
    <w:rsid w:val="00B72840"/>
    <w:rsid w:val="00B80874"/>
    <w:rsid w:val="00CC3F06"/>
    <w:rsid w:val="00CC5646"/>
    <w:rsid w:val="00CF42E0"/>
    <w:rsid w:val="00D53DF4"/>
    <w:rsid w:val="00D90B39"/>
    <w:rsid w:val="00DE0D1A"/>
    <w:rsid w:val="00EF43B5"/>
    <w:rsid w:val="00F02D0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6E572-1F1D-47F3-A260-9BAFE3075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3</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mojtaba</cp:lastModifiedBy>
  <cp:revision>222</cp:revision>
  <cp:lastPrinted>2017-01-08T11:02:00Z</cp:lastPrinted>
  <dcterms:created xsi:type="dcterms:W3CDTF">2016-10-30T11:44:00Z</dcterms:created>
  <dcterms:modified xsi:type="dcterms:W3CDTF">2017-02-07T06:24:00Z</dcterms:modified>
</cp:coreProperties>
</file>